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3C43" w14:textId="3B38175B" w:rsidR="00C63AA3" w:rsidRPr="00997B99" w:rsidRDefault="00FB01D4" w:rsidP="00534387">
      <w:pPr>
        <w:spacing w:after="140" w:line="265" w:lineRule="auto"/>
        <w:ind w:left="25" w:hanging="10"/>
        <w:jc w:val="center"/>
        <w:rPr>
          <w:sz w:val="24"/>
          <w:szCs w:val="24"/>
        </w:rPr>
      </w:pPr>
      <w:r w:rsidRPr="00997B99">
        <w:rPr>
          <w:b/>
          <w:sz w:val="24"/>
          <w:szCs w:val="24"/>
        </w:rPr>
        <w:t>BUCKHEAD COUNCIL OF NEIGHBORHOODS</w:t>
      </w:r>
    </w:p>
    <w:p w14:paraId="45B1A517" w14:textId="77777777" w:rsidR="00C63AA3" w:rsidRPr="00997B99" w:rsidRDefault="00FB01D4">
      <w:pPr>
        <w:spacing w:after="499" w:line="265" w:lineRule="auto"/>
        <w:ind w:left="25" w:right="15" w:hanging="10"/>
        <w:jc w:val="center"/>
        <w:rPr>
          <w:sz w:val="24"/>
          <w:szCs w:val="24"/>
        </w:rPr>
      </w:pPr>
      <w:r w:rsidRPr="00997B99">
        <w:rPr>
          <w:b/>
          <w:sz w:val="24"/>
          <w:szCs w:val="24"/>
        </w:rPr>
        <w:t>TRANSPORTATION RESOLUTION</w:t>
      </w:r>
      <w:r w:rsidRPr="00997B99">
        <w:rPr>
          <w:sz w:val="24"/>
          <w:szCs w:val="24"/>
        </w:rPr>
        <w:t xml:space="preserve"> </w:t>
      </w:r>
    </w:p>
    <w:p w14:paraId="4B174506" w14:textId="77777777" w:rsidR="00C63AA3" w:rsidRPr="00997B99" w:rsidRDefault="00FB01D4">
      <w:pPr>
        <w:ind w:left="0" w:firstLine="0"/>
        <w:rPr>
          <w:sz w:val="24"/>
          <w:szCs w:val="24"/>
        </w:rPr>
      </w:pPr>
      <w:r w:rsidRPr="00997B99">
        <w:rPr>
          <w:sz w:val="24"/>
          <w:szCs w:val="24"/>
        </w:rPr>
        <w:t xml:space="preserve">Whereas, neighborhoods in Buckhead have experienced an enormous increase in traffic, which is causing public safety and quality of life concerns; and </w:t>
      </w:r>
    </w:p>
    <w:p w14:paraId="56BFDB48" w14:textId="77777777" w:rsidR="00C63AA3" w:rsidRPr="00997B99" w:rsidRDefault="00FB01D4">
      <w:pPr>
        <w:spacing w:after="10"/>
        <w:ind w:left="0" w:firstLine="0"/>
        <w:rPr>
          <w:sz w:val="24"/>
          <w:szCs w:val="24"/>
        </w:rPr>
      </w:pPr>
      <w:r w:rsidRPr="00997B99">
        <w:rPr>
          <w:sz w:val="24"/>
          <w:szCs w:val="24"/>
        </w:rPr>
        <w:t xml:space="preserve">Whereas, there has been enormous growth in commercial development in and around </w:t>
      </w:r>
    </w:p>
    <w:p w14:paraId="194C4CC6" w14:textId="77777777" w:rsidR="00C63AA3" w:rsidRPr="00997B99" w:rsidRDefault="00FB01D4">
      <w:pPr>
        <w:ind w:left="0" w:firstLine="0"/>
        <w:rPr>
          <w:sz w:val="24"/>
          <w:szCs w:val="24"/>
        </w:rPr>
      </w:pPr>
      <w:r w:rsidRPr="00997B99">
        <w:rPr>
          <w:sz w:val="24"/>
          <w:szCs w:val="24"/>
        </w:rPr>
        <w:t>Buckhead, particularly in the Buckhead Central Business District (BCBD), but also around Piedmont Hospital and in the Bolton/</w:t>
      </w:r>
      <w:proofErr w:type="spellStart"/>
      <w:r w:rsidRPr="00997B99">
        <w:rPr>
          <w:sz w:val="24"/>
          <w:szCs w:val="24"/>
        </w:rPr>
        <w:t>Moores</w:t>
      </w:r>
      <w:proofErr w:type="spellEnd"/>
      <w:r w:rsidRPr="00997B99">
        <w:rPr>
          <w:sz w:val="24"/>
          <w:szCs w:val="24"/>
        </w:rPr>
        <w:t xml:space="preserve"> Mill </w:t>
      </w:r>
      <w:proofErr w:type="spellStart"/>
      <w:r w:rsidRPr="00997B99">
        <w:rPr>
          <w:sz w:val="24"/>
          <w:szCs w:val="24"/>
        </w:rPr>
        <w:t>LCI</w:t>
      </w:r>
      <w:proofErr w:type="spellEnd"/>
      <w:r w:rsidRPr="00997B99">
        <w:rPr>
          <w:sz w:val="24"/>
          <w:szCs w:val="24"/>
        </w:rPr>
        <w:t xml:space="preserve">, with commercial buildings creating jobs for citizens throughout the Atlanta region; and </w:t>
      </w:r>
    </w:p>
    <w:p w14:paraId="1F2A05D3" w14:textId="37172615" w:rsidR="00C63AA3" w:rsidRPr="00997B99" w:rsidRDefault="00FB01D4">
      <w:pPr>
        <w:ind w:left="0" w:firstLine="0"/>
        <w:rPr>
          <w:sz w:val="24"/>
          <w:szCs w:val="24"/>
        </w:rPr>
      </w:pPr>
      <w:r w:rsidRPr="00997B99">
        <w:rPr>
          <w:sz w:val="24"/>
          <w:szCs w:val="24"/>
        </w:rPr>
        <w:t xml:space="preserve">Whereas, estimates project that as many as 92% of these employees do not live in Buckhead and </w:t>
      </w:r>
      <w:r w:rsidR="001E1ACE">
        <w:rPr>
          <w:sz w:val="24"/>
          <w:szCs w:val="24"/>
        </w:rPr>
        <w:t xml:space="preserve">must </w:t>
      </w:r>
      <w:r w:rsidRPr="00997B99">
        <w:rPr>
          <w:sz w:val="24"/>
          <w:szCs w:val="24"/>
        </w:rPr>
        <w:t xml:space="preserve">travel to and from work; and </w:t>
      </w:r>
    </w:p>
    <w:p w14:paraId="2A2E247A" w14:textId="0B23C979" w:rsidR="00C63AA3" w:rsidRPr="00997B99" w:rsidRDefault="00FB01D4">
      <w:pPr>
        <w:ind w:left="0" w:firstLine="0"/>
        <w:rPr>
          <w:sz w:val="24"/>
          <w:szCs w:val="24"/>
        </w:rPr>
      </w:pPr>
      <w:r w:rsidRPr="00997B99">
        <w:rPr>
          <w:sz w:val="24"/>
          <w:szCs w:val="24"/>
        </w:rPr>
        <w:t xml:space="preserve">Whereas, today, many of these employees travel through Buckhead’s single-family residential neighborhoods to get to their jobs; and </w:t>
      </w:r>
    </w:p>
    <w:p w14:paraId="473A3855" w14:textId="77777777" w:rsidR="00C63AA3" w:rsidRPr="00997B99" w:rsidRDefault="00FB01D4">
      <w:pPr>
        <w:ind w:left="0" w:firstLine="0"/>
        <w:rPr>
          <w:sz w:val="24"/>
          <w:szCs w:val="24"/>
        </w:rPr>
      </w:pPr>
      <w:r w:rsidRPr="00997B99">
        <w:rPr>
          <w:sz w:val="24"/>
          <w:szCs w:val="24"/>
        </w:rPr>
        <w:t xml:space="preserve">Whereas, the combined travel of commuter traffic with existing residential traffic is causing Buckhead neighborhoods to be suffocated; and  </w:t>
      </w:r>
    </w:p>
    <w:p w14:paraId="1F8FF0D1" w14:textId="10F0DC34" w:rsidR="00C63AA3" w:rsidRPr="00997B99" w:rsidRDefault="00FB01D4">
      <w:pPr>
        <w:ind w:left="0" w:firstLine="0"/>
        <w:rPr>
          <w:sz w:val="24"/>
          <w:szCs w:val="24"/>
        </w:rPr>
      </w:pPr>
      <w:r w:rsidRPr="00997B99">
        <w:rPr>
          <w:sz w:val="24"/>
          <w:szCs w:val="24"/>
        </w:rPr>
        <w:t xml:space="preserve">Whereas, representatives of the Buckhead Council of Neighborhoods have shared their concerns with the following entities: Georgia Department of Transportation, </w:t>
      </w:r>
      <w:proofErr w:type="spellStart"/>
      <w:r w:rsidRPr="00997B99">
        <w:rPr>
          <w:sz w:val="24"/>
          <w:szCs w:val="24"/>
        </w:rPr>
        <w:t>ATL</w:t>
      </w:r>
      <w:proofErr w:type="spellEnd"/>
      <w:r w:rsidRPr="00997B99">
        <w:rPr>
          <w:sz w:val="24"/>
          <w:szCs w:val="24"/>
        </w:rPr>
        <w:t xml:space="preserve"> (</w:t>
      </w:r>
      <w:proofErr w:type="spellStart"/>
      <w:r w:rsidR="00FE54AF" w:rsidRPr="00997B99">
        <w:rPr>
          <w:sz w:val="24"/>
          <w:szCs w:val="24"/>
        </w:rPr>
        <w:t>Atlanta</w:t>
      </w:r>
      <w:r w:rsidRPr="00997B99">
        <w:rPr>
          <w:sz w:val="24"/>
          <w:szCs w:val="24"/>
        </w:rPr>
        <w:t>Region</w:t>
      </w:r>
      <w:proofErr w:type="spellEnd"/>
      <w:r w:rsidRPr="00997B99">
        <w:rPr>
          <w:sz w:val="24"/>
          <w:szCs w:val="24"/>
        </w:rPr>
        <w:t xml:space="preserve"> Transit Link), </w:t>
      </w:r>
      <w:r w:rsidR="00B53CF9">
        <w:rPr>
          <w:sz w:val="24"/>
          <w:szCs w:val="24"/>
        </w:rPr>
        <w:t xml:space="preserve">ARC (Atlanta Regional Commission), </w:t>
      </w:r>
      <w:r w:rsidRPr="00997B99">
        <w:rPr>
          <w:sz w:val="24"/>
          <w:szCs w:val="24"/>
        </w:rPr>
        <w:t xml:space="preserve">GRTA (Georgia Regional Transportation Authority), MARTA, Buckhead CID (Community Improvement District), Livable Buckhead, the Buckhead Coalition, the Buckhead Business Association, the City of Atlanta, and the Cobb County Department of Transportation. </w:t>
      </w:r>
    </w:p>
    <w:p w14:paraId="701656E4" w14:textId="6D9417C0" w:rsidR="00C63AA3" w:rsidRPr="00997B99" w:rsidRDefault="00FB01D4">
      <w:pPr>
        <w:ind w:left="0" w:firstLine="0"/>
        <w:rPr>
          <w:sz w:val="24"/>
          <w:szCs w:val="24"/>
        </w:rPr>
      </w:pPr>
      <w:r w:rsidRPr="00997B99">
        <w:rPr>
          <w:sz w:val="24"/>
          <w:szCs w:val="24"/>
        </w:rPr>
        <w:t xml:space="preserve">Now, therefore, the Buckhead Council of Neighborhoods hereby petitions the above entities to join with them to </w:t>
      </w:r>
      <w:r w:rsidR="001029EB" w:rsidRPr="00997B99">
        <w:rPr>
          <w:sz w:val="24"/>
          <w:szCs w:val="24"/>
        </w:rPr>
        <w:t xml:space="preserve">ameliorate Buckhead’s </w:t>
      </w:r>
      <w:r w:rsidRPr="00997B99">
        <w:rPr>
          <w:sz w:val="24"/>
          <w:szCs w:val="24"/>
        </w:rPr>
        <w:t xml:space="preserve">suffocating traffic by </w:t>
      </w:r>
      <w:r w:rsidR="001029EB" w:rsidRPr="00997B99">
        <w:rPr>
          <w:sz w:val="24"/>
          <w:szCs w:val="24"/>
        </w:rPr>
        <w:t>designing and implementing appropriate and effective strategies to benefit employers, employees and residents of Buckhead</w:t>
      </w:r>
      <w:r w:rsidR="009D35D8" w:rsidRPr="00997B99">
        <w:rPr>
          <w:sz w:val="24"/>
          <w:szCs w:val="24"/>
        </w:rPr>
        <w:t>, including</w:t>
      </w:r>
      <w:r w:rsidR="00AF73A9" w:rsidRPr="00997B99">
        <w:rPr>
          <w:sz w:val="24"/>
          <w:szCs w:val="24"/>
        </w:rPr>
        <w:t xml:space="preserve"> </w:t>
      </w:r>
      <w:r w:rsidR="009D35D8" w:rsidRPr="00997B99">
        <w:rPr>
          <w:sz w:val="24"/>
          <w:szCs w:val="24"/>
        </w:rPr>
        <w:t>but not limited to consideration of the following:</w:t>
      </w:r>
      <w:r w:rsidRPr="00997B99">
        <w:rPr>
          <w:sz w:val="24"/>
          <w:szCs w:val="24"/>
        </w:rPr>
        <w:t xml:space="preserve"> </w:t>
      </w:r>
      <w:bookmarkStart w:id="0" w:name="_GoBack"/>
      <w:bookmarkEnd w:id="0"/>
    </w:p>
    <w:p w14:paraId="24106848" w14:textId="77777777" w:rsidR="00C63AA3" w:rsidRPr="00997B99" w:rsidRDefault="00FB01D4">
      <w:pPr>
        <w:pStyle w:val="Heading1"/>
        <w:ind w:left="355"/>
        <w:rPr>
          <w:sz w:val="24"/>
          <w:szCs w:val="24"/>
        </w:rPr>
      </w:pPr>
      <w:r w:rsidRPr="00997B99">
        <w:rPr>
          <w:sz w:val="24"/>
          <w:szCs w:val="24"/>
        </w:rPr>
        <w:t>Provide Affordable Workforce Housing</w:t>
      </w:r>
      <w:r w:rsidRPr="00997B99">
        <w:rPr>
          <w:sz w:val="24"/>
          <w:szCs w:val="24"/>
          <w:u w:val="none"/>
        </w:rPr>
        <w:t xml:space="preserve"> </w:t>
      </w:r>
    </w:p>
    <w:p w14:paraId="247D6AF3" w14:textId="77777777" w:rsidR="00C63AA3" w:rsidRPr="00997B99" w:rsidRDefault="00FB01D4">
      <w:pPr>
        <w:spacing w:after="573"/>
        <w:ind w:left="715"/>
        <w:rPr>
          <w:sz w:val="24"/>
          <w:szCs w:val="24"/>
        </w:rPr>
      </w:pPr>
      <w:r w:rsidRPr="00997B99">
        <w:rPr>
          <w:sz w:val="24"/>
          <w:szCs w:val="24"/>
        </w:rPr>
        <w:t xml:space="preserve">1. Develop a comprehensive Employer-Assisted Workforce Housing Program enabling Buckhead’s workers to live within Buckhead. </w:t>
      </w:r>
    </w:p>
    <w:p w14:paraId="7A7CA91E" w14:textId="77777777" w:rsidR="00C63AA3" w:rsidRPr="00997B99" w:rsidRDefault="00FB01D4">
      <w:pPr>
        <w:pStyle w:val="Heading1"/>
        <w:ind w:left="355"/>
        <w:rPr>
          <w:sz w:val="24"/>
          <w:szCs w:val="24"/>
        </w:rPr>
      </w:pPr>
      <w:r w:rsidRPr="00997B99">
        <w:rPr>
          <w:sz w:val="24"/>
          <w:szCs w:val="24"/>
        </w:rPr>
        <w:t>Increase Transit Options</w:t>
      </w:r>
      <w:r w:rsidRPr="00997B99">
        <w:rPr>
          <w:b w:val="0"/>
          <w:sz w:val="24"/>
          <w:szCs w:val="24"/>
          <w:u w:val="none"/>
        </w:rPr>
        <w:t xml:space="preserve"> </w:t>
      </w:r>
    </w:p>
    <w:p w14:paraId="1B70D09F" w14:textId="77777777" w:rsidR="00C63AA3" w:rsidRPr="00997B99" w:rsidRDefault="00FB01D4">
      <w:pPr>
        <w:numPr>
          <w:ilvl w:val="0"/>
          <w:numId w:val="1"/>
        </w:numPr>
        <w:ind w:hanging="360"/>
        <w:rPr>
          <w:sz w:val="24"/>
          <w:szCs w:val="24"/>
        </w:rPr>
      </w:pPr>
      <w:r w:rsidRPr="00997B99">
        <w:rPr>
          <w:sz w:val="24"/>
          <w:szCs w:val="24"/>
        </w:rPr>
        <w:t xml:space="preserve">Develop and implement a program to provide Express Busses to Buckhead from many regions of metropolitan Atlanta as are currently being provided to other job centers including Midtown and Downtown; </w:t>
      </w:r>
    </w:p>
    <w:p w14:paraId="52002CD1" w14:textId="77777777" w:rsidR="00C63AA3" w:rsidRPr="00997B99" w:rsidRDefault="00FB01D4">
      <w:pPr>
        <w:numPr>
          <w:ilvl w:val="0"/>
          <w:numId w:val="1"/>
        </w:numPr>
        <w:ind w:hanging="360"/>
        <w:rPr>
          <w:sz w:val="24"/>
          <w:szCs w:val="24"/>
        </w:rPr>
      </w:pPr>
      <w:r w:rsidRPr="00997B99">
        <w:rPr>
          <w:sz w:val="24"/>
          <w:szCs w:val="24"/>
        </w:rPr>
        <w:t xml:space="preserve">Provide better mobility options within Buckhead for commuters and residents including pedestrian, two-wheel travel modes, and four-wheel travel modes; </w:t>
      </w:r>
    </w:p>
    <w:p w14:paraId="6BC42B95" w14:textId="77777777" w:rsidR="00C63AA3" w:rsidRPr="00997B99" w:rsidRDefault="00FB01D4">
      <w:pPr>
        <w:numPr>
          <w:ilvl w:val="0"/>
          <w:numId w:val="1"/>
        </w:numPr>
        <w:ind w:hanging="360"/>
        <w:rPr>
          <w:sz w:val="24"/>
          <w:szCs w:val="24"/>
        </w:rPr>
      </w:pPr>
      <w:r w:rsidRPr="00997B99">
        <w:rPr>
          <w:sz w:val="24"/>
          <w:szCs w:val="24"/>
        </w:rPr>
        <w:t xml:space="preserve">Provide comprehensive and timely shuttle service for all individuals within the BCBD, to facilitate both the “last mile” connections from transit drop-off points, as well as for continuous mobility within the BCBD; </w:t>
      </w:r>
    </w:p>
    <w:p w14:paraId="5FC8F547" w14:textId="77777777" w:rsidR="00C63AA3" w:rsidRPr="00997B99" w:rsidRDefault="00FB01D4">
      <w:pPr>
        <w:numPr>
          <w:ilvl w:val="0"/>
          <w:numId w:val="1"/>
        </w:numPr>
        <w:ind w:hanging="360"/>
        <w:rPr>
          <w:sz w:val="24"/>
          <w:szCs w:val="24"/>
        </w:rPr>
      </w:pPr>
      <w:r w:rsidRPr="00997B99">
        <w:rPr>
          <w:sz w:val="24"/>
          <w:szCs w:val="24"/>
        </w:rPr>
        <w:lastRenderedPageBreak/>
        <w:t xml:space="preserve">Provide commuters who use transit “express return to origin” for personal or family emergencies; </w:t>
      </w:r>
    </w:p>
    <w:p w14:paraId="3B769244" w14:textId="77777777" w:rsidR="00C63AA3" w:rsidRPr="00997B99" w:rsidRDefault="00FB01D4" w:rsidP="00D6109B">
      <w:pPr>
        <w:numPr>
          <w:ilvl w:val="0"/>
          <w:numId w:val="1"/>
        </w:numPr>
        <w:spacing w:after="0"/>
        <w:ind w:hanging="360"/>
        <w:rPr>
          <w:sz w:val="24"/>
          <w:szCs w:val="24"/>
        </w:rPr>
      </w:pPr>
      <w:r w:rsidRPr="00997B99">
        <w:rPr>
          <w:sz w:val="24"/>
          <w:szCs w:val="24"/>
        </w:rPr>
        <w:t xml:space="preserve">Work with businesses to incentivize ride-share for their employees </w:t>
      </w:r>
    </w:p>
    <w:p w14:paraId="0249F36D" w14:textId="77777777" w:rsidR="00C63AA3" w:rsidRPr="00997B99" w:rsidRDefault="00FB01D4" w:rsidP="00D6109B">
      <w:pPr>
        <w:numPr>
          <w:ilvl w:val="0"/>
          <w:numId w:val="1"/>
        </w:numPr>
        <w:spacing w:before="240"/>
        <w:ind w:hanging="360"/>
        <w:rPr>
          <w:sz w:val="24"/>
          <w:szCs w:val="24"/>
        </w:rPr>
      </w:pPr>
      <w:r w:rsidRPr="00997B99">
        <w:rPr>
          <w:sz w:val="24"/>
          <w:szCs w:val="24"/>
        </w:rPr>
        <w:t xml:space="preserve">Develop and implement Rail or Bus Rapid Transit service to Buckhead and/or Lindbergh Center Station from North Fulton, Cobb County, Gwinnett County, and Decatur </w:t>
      </w:r>
    </w:p>
    <w:p w14:paraId="6A0C59E3" w14:textId="77777777" w:rsidR="00C63AA3" w:rsidRPr="00997B99" w:rsidRDefault="00FB01D4">
      <w:pPr>
        <w:numPr>
          <w:ilvl w:val="0"/>
          <w:numId w:val="1"/>
        </w:numPr>
        <w:ind w:hanging="360"/>
        <w:rPr>
          <w:sz w:val="24"/>
          <w:szCs w:val="24"/>
        </w:rPr>
      </w:pPr>
      <w:r w:rsidRPr="00997B99">
        <w:rPr>
          <w:sz w:val="24"/>
          <w:szCs w:val="24"/>
        </w:rPr>
        <w:t xml:space="preserve">Improve neighborhood and visitor use of MARTA via bus shelters and bike parking at transit stations and bus shelters; </w:t>
      </w:r>
    </w:p>
    <w:p w14:paraId="76E149A2" w14:textId="532B3A29" w:rsidR="00C63AA3" w:rsidRPr="00997B99" w:rsidRDefault="00FB01D4">
      <w:pPr>
        <w:numPr>
          <w:ilvl w:val="0"/>
          <w:numId w:val="1"/>
        </w:numPr>
        <w:spacing w:after="573"/>
        <w:ind w:hanging="360"/>
        <w:rPr>
          <w:sz w:val="24"/>
          <w:szCs w:val="24"/>
        </w:rPr>
      </w:pPr>
      <w:r w:rsidRPr="00997B99">
        <w:rPr>
          <w:sz w:val="24"/>
          <w:szCs w:val="24"/>
        </w:rPr>
        <w:t xml:space="preserve">Ensure that the </w:t>
      </w:r>
      <w:r w:rsidR="001A712D" w:rsidRPr="00997B99">
        <w:rPr>
          <w:sz w:val="24"/>
          <w:szCs w:val="24"/>
        </w:rPr>
        <w:t>Beltline’s</w:t>
      </w:r>
      <w:r w:rsidRPr="00997B99">
        <w:rPr>
          <w:sz w:val="24"/>
          <w:szCs w:val="24"/>
        </w:rPr>
        <w:t xml:space="preserve"> Northside and </w:t>
      </w:r>
      <w:r w:rsidR="00997B99" w:rsidRPr="00997B99">
        <w:rPr>
          <w:sz w:val="24"/>
          <w:szCs w:val="24"/>
        </w:rPr>
        <w:t>Northeast</w:t>
      </w:r>
      <w:r w:rsidRPr="00997B99">
        <w:rPr>
          <w:sz w:val="24"/>
          <w:szCs w:val="24"/>
        </w:rPr>
        <w:t xml:space="preserve"> corridors are integrated into the </w:t>
      </w:r>
      <w:r w:rsidR="001A712D" w:rsidRPr="00997B99">
        <w:rPr>
          <w:sz w:val="24"/>
          <w:szCs w:val="24"/>
        </w:rPr>
        <w:t>Beltline’s</w:t>
      </w:r>
      <w:r w:rsidRPr="00997B99">
        <w:rPr>
          <w:sz w:val="24"/>
          <w:szCs w:val="24"/>
        </w:rPr>
        <w:t xml:space="preserve"> transit infrastructure </w:t>
      </w:r>
    </w:p>
    <w:p w14:paraId="3BD2B979" w14:textId="77777777" w:rsidR="00C63AA3" w:rsidRPr="00997B99" w:rsidRDefault="00FB01D4">
      <w:pPr>
        <w:pStyle w:val="Heading1"/>
        <w:ind w:left="355"/>
        <w:rPr>
          <w:sz w:val="24"/>
          <w:szCs w:val="24"/>
        </w:rPr>
      </w:pPr>
      <w:r w:rsidRPr="00997B99">
        <w:rPr>
          <w:sz w:val="24"/>
          <w:szCs w:val="24"/>
        </w:rPr>
        <w:t>Enhance Neighborhoods</w:t>
      </w:r>
      <w:r w:rsidRPr="00997B99">
        <w:rPr>
          <w:sz w:val="24"/>
          <w:szCs w:val="24"/>
          <w:u w:val="none"/>
        </w:rPr>
        <w:t xml:space="preserve"> </w:t>
      </w:r>
    </w:p>
    <w:p w14:paraId="1E2226E8" w14:textId="6A7941F8" w:rsidR="00C63AA3" w:rsidRPr="00997B99" w:rsidRDefault="00FB01D4">
      <w:pPr>
        <w:ind w:left="345" w:firstLine="0"/>
        <w:rPr>
          <w:sz w:val="24"/>
          <w:szCs w:val="24"/>
        </w:rPr>
      </w:pPr>
      <w:r w:rsidRPr="00997B99">
        <w:rPr>
          <w:sz w:val="24"/>
          <w:szCs w:val="24"/>
        </w:rPr>
        <w:t>10.</w:t>
      </w:r>
      <w:r w:rsidR="001029EB" w:rsidRPr="00997B99">
        <w:rPr>
          <w:sz w:val="24"/>
          <w:szCs w:val="24"/>
        </w:rPr>
        <w:t xml:space="preserve"> </w:t>
      </w:r>
      <w:r w:rsidRPr="00997B99">
        <w:rPr>
          <w:sz w:val="24"/>
          <w:szCs w:val="24"/>
        </w:rPr>
        <w:t xml:space="preserve">Encourage the City to adopt Vision Zero policies to improve pedestrian safety; </w:t>
      </w:r>
    </w:p>
    <w:p w14:paraId="1F3B64DB" w14:textId="32B87BFC" w:rsidR="00C63AA3" w:rsidRPr="00997B99" w:rsidRDefault="00FB01D4">
      <w:pPr>
        <w:ind w:left="715"/>
        <w:rPr>
          <w:sz w:val="24"/>
          <w:szCs w:val="24"/>
        </w:rPr>
      </w:pPr>
      <w:r w:rsidRPr="00997B99">
        <w:rPr>
          <w:sz w:val="24"/>
          <w:szCs w:val="24"/>
        </w:rPr>
        <w:t>11.</w:t>
      </w:r>
      <w:r w:rsidR="001029EB" w:rsidRPr="00997B99">
        <w:rPr>
          <w:sz w:val="24"/>
          <w:szCs w:val="24"/>
        </w:rPr>
        <w:t xml:space="preserve"> </w:t>
      </w:r>
      <w:r w:rsidRPr="00997B99">
        <w:rPr>
          <w:sz w:val="24"/>
          <w:szCs w:val="24"/>
        </w:rPr>
        <w:t>Reduce speed in Buckhead neighborhoods through lower speed limits and expanded enforcement through additional police resources and technological solutions (e.g. camera-based enforcement);</w:t>
      </w:r>
      <w:r w:rsidRPr="00997B99">
        <w:rPr>
          <w:b/>
          <w:sz w:val="24"/>
          <w:szCs w:val="24"/>
        </w:rPr>
        <w:t xml:space="preserve"> </w:t>
      </w:r>
    </w:p>
    <w:p w14:paraId="3CA7AD87" w14:textId="30E31E7E" w:rsidR="00997B99" w:rsidRPr="00997B99" w:rsidRDefault="00FB01D4" w:rsidP="00997B99">
      <w:pPr>
        <w:ind w:left="715"/>
        <w:rPr>
          <w:sz w:val="24"/>
          <w:szCs w:val="24"/>
        </w:rPr>
      </w:pPr>
      <w:r w:rsidRPr="00997B99">
        <w:rPr>
          <w:sz w:val="24"/>
          <w:szCs w:val="24"/>
        </w:rPr>
        <w:t>12.</w:t>
      </w:r>
      <w:r w:rsidR="001029EB" w:rsidRPr="00997B99">
        <w:rPr>
          <w:sz w:val="24"/>
          <w:szCs w:val="24"/>
        </w:rPr>
        <w:t xml:space="preserve"> </w:t>
      </w:r>
      <w:r w:rsidRPr="00997B99">
        <w:rPr>
          <w:sz w:val="24"/>
          <w:szCs w:val="24"/>
        </w:rPr>
        <w:t xml:space="preserve">Pursue improvements and policies that minimize the flow of commuter traffic through residential neighborhoods on </w:t>
      </w:r>
      <w:r w:rsidRPr="00997B99">
        <w:rPr>
          <w:sz w:val="24"/>
          <w:szCs w:val="24"/>
          <w:u w:val="single" w:color="000000"/>
        </w:rPr>
        <w:t>all</w:t>
      </w:r>
      <w:r w:rsidRPr="00997B99">
        <w:rPr>
          <w:sz w:val="24"/>
          <w:szCs w:val="24"/>
        </w:rPr>
        <w:t xml:space="preserve"> neighborhood streets, including but not limited to street turning restrictions, speed reduction devices, and </w:t>
      </w:r>
      <w:r w:rsidR="00997B99" w:rsidRPr="00997B99">
        <w:rPr>
          <w:sz w:val="24"/>
          <w:szCs w:val="24"/>
        </w:rPr>
        <w:t xml:space="preserve">rush hour congestion pricing (equivalent to pricing for express bus options) for 2-lane neighborhood streets;  </w:t>
      </w:r>
    </w:p>
    <w:p w14:paraId="37C234D2" w14:textId="7810BAB0" w:rsidR="00C63AA3" w:rsidRPr="00997B99" w:rsidRDefault="00FB01D4">
      <w:pPr>
        <w:ind w:left="715"/>
        <w:rPr>
          <w:sz w:val="24"/>
          <w:szCs w:val="24"/>
        </w:rPr>
      </w:pPr>
      <w:r w:rsidRPr="00997B99">
        <w:rPr>
          <w:sz w:val="24"/>
          <w:szCs w:val="24"/>
        </w:rPr>
        <w:t>13.</w:t>
      </w:r>
      <w:r w:rsidR="001029EB" w:rsidRPr="00997B99">
        <w:rPr>
          <w:sz w:val="24"/>
          <w:szCs w:val="24"/>
        </w:rPr>
        <w:t xml:space="preserve"> </w:t>
      </w:r>
      <w:r w:rsidRPr="00997B99">
        <w:rPr>
          <w:sz w:val="24"/>
          <w:szCs w:val="24"/>
        </w:rPr>
        <w:t xml:space="preserve">Encourage and empower residential neighborhoods to develop comprehensive Neighborhood Transportation Plans for their neighborhoods incorporating methods to calm traffic and eliminate cut-through commuter traffic; </w:t>
      </w:r>
    </w:p>
    <w:p w14:paraId="30712C8A" w14:textId="4BE05459" w:rsidR="00C63AA3" w:rsidRPr="00997B99" w:rsidRDefault="00FB01D4">
      <w:pPr>
        <w:ind w:left="715"/>
        <w:rPr>
          <w:sz w:val="24"/>
          <w:szCs w:val="24"/>
        </w:rPr>
      </w:pPr>
      <w:r w:rsidRPr="00997B99">
        <w:rPr>
          <w:sz w:val="24"/>
          <w:szCs w:val="24"/>
        </w:rPr>
        <w:t>14.</w:t>
      </w:r>
      <w:r w:rsidR="001029EB" w:rsidRPr="00997B99">
        <w:rPr>
          <w:sz w:val="24"/>
          <w:szCs w:val="24"/>
        </w:rPr>
        <w:t xml:space="preserve"> </w:t>
      </w:r>
      <w:r w:rsidRPr="00997B99">
        <w:rPr>
          <w:sz w:val="24"/>
          <w:szCs w:val="24"/>
        </w:rPr>
        <w:t xml:space="preserve">Adopt economic incentives to manage traffic flow, including congestion pricing and parking taxes; </w:t>
      </w:r>
    </w:p>
    <w:p w14:paraId="00C67238" w14:textId="0984EF63" w:rsidR="00C63AA3" w:rsidRPr="00997B99" w:rsidRDefault="00FB01D4">
      <w:pPr>
        <w:spacing w:after="175"/>
        <w:ind w:left="715"/>
        <w:rPr>
          <w:sz w:val="24"/>
          <w:szCs w:val="24"/>
        </w:rPr>
      </w:pPr>
      <w:r w:rsidRPr="00997B99">
        <w:rPr>
          <w:sz w:val="24"/>
          <w:szCs w:val="24"/>
        </w:rPr>
        <w:t>15.</w:t>
      </w:r>
      <w:r w:rsidR="001029EB" w:rsidRPr="00997B99">
        <w:rPr>
          <w:sz w:val="24"/>
          <w:szCs w:val="24"/>
        </w:rPr>
        <w:t xml:space="preserve"> </w:t>
      </w:r>
      <w:r w:rsidRPr="00997B99">
        <w:rPr>
          <w:sz w:val="24"/>
          <w:szCs w:val="24"/>
        </w:rPr>
        <w:t xml:space="preserve">Implement extensive networks of sidewalks and bike lanes within neighborhoods, giving priority to collector streets within our neighborhoods.; </w:t>
      </w:r>
    </w:p>
    <w:p w14:paraId="581877C7" w14:textId="06DA8DF7" w:rsidR="00C63AA3" w:rsidRPr="00997B99" w:rsidRDefault="00FB01D4">
      <w:pPr>
        <w:ind w:left="715"/>
        <w:rPr>
          <w:sz w:val="24"/>
          <w:szCs w:val="24"/>
        </w:rPr>
      </w:pPr>
      <w:r w:rsidRPr="00997B99">
        <w:rPr>
          <w:sz w:val="24"/>
          <w:szCs w:val="24"/>
        </w:rPr>
        <w:t>16.</w:t>
      </w:r>
      <w:r w:rsidR="001029EB" w:rsidRPr="00997B99">
        <w:rPr>
          <w:sz w:val="24"/>
          <w:szCs w:val="24"/>
        </w:rPr>
        <w:t xml:space="preserve"> </w:t>
      </w:r>
      <w:r w:rsidRPr="00997B99">
        <w:rPr>
          <w:sz w:val="24"/>
          <w:szCs w:val="24"/>
        </w:rPr>
        <w:t xml:space="preserve">Increase Buckhead community involvement with development and transportation planning, including a transparent process around the appropriate classification and reclassification of roads; </w:t>
      </w:r>
    </w:p>
    <w:p w14:paraId="3DB7F84B" w14:textId="12A96028" w:rsidR="00C63AA3" w:rsidRPr="00997B99" w:rsidRDefault="00FB01D4">
      <w:pPr>
        <w:ind w:left="715"/>
        <w:rPr>
          <w:sz w:val="24"/>
          <w:szCs w:val="24"/>
        </w:rPr>
      </w:pPr>
      <w:r w:rsidRPr="00997B99">
        <w:rPr>
          <w:rFonts w:ascii="Arial" w:eastAsia="Arial" w:hAnsi="Arial" w:cs="Arial"/>
          <w:sz w:val="24"/>
          <w:szCs w:val="24"/>
        </w:rPr>
        <w:t>17.</w:t>
      </w:r>
      <w:r w:rsidR="001029EB" w:rsidRPr="00997B99">
        <w:rPr>
          <w:rFonts w:ascii="Arial" w:eastAsia="Arial" w:hAnsi="Arial" w:cs="Arial"/>
          <w:sz w:val="24"/>
          <w:szCs w:val="24"/>
        </w:rPr>
        <w:t xml:space="preserve"> </w:t>
      </w:r>
      <w:r w:rsidRPr="00997B99">
        <w:rPr>
          <w:sz w:val="24"/>
          <w:szCs w:val="24"/>
        </w:rPr>
        <w:t>Increase connectivity between major arterial routes and the freeway system in order to allow traffic to flow from one major corridor to another through commercial districts, without having to travel through neighborhoods</w:t>
      </w:r>
    </w:p>
    <w:p w14:paraId="7600C115" w14:textId="78E4052F" w:rsidR="001029EB" w:rsidRPr="00997B99" w:rsidRDefault="001029EB">
      <w:pPr>
        <w:ind w:left="715"/>
        <w:rPr>
          <w:sz w:val="24"/>
          <w:szCs w:val="24"/>
        </w:rPr>
      </w:pPr>
      <w:r w:rsidRPr="00997B99">
        <w:rPr>
          <w:sz w:val="24"/>
          <w:szCs w:val="24"/>
        </w:rPr>
        <w:t>18.  Work with WAZE to re-direct their navigational system to protect the safety and well-being of our neighborhoods.</w:t>
      </w:r>
    </w:p>
    <w:p w14:paraId="5EA7C605" w14:textId="21159815" w:rsidR="001029EB" w:rsidRPr="00997B99" w:rsidRDefault="001029EB" w:rsidP="001029EB">
      <w:pPr>
        <w:rPr>
          <w:sz w:val="24"/>
          <w:szCs w:val="24"/>
        </w:rPr>
      </w:pPr>
    </w:p>
    <w:sectPr w:rsidR="001029EB" w:rsidRPr="00997B99">
      <w:pgSz w:w="12240" w:h="15840"/>
      <w:pgMar w:top="1433" w:right="1449" w:bottom="7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2698A"/>
    <w:multiLevelType w:val="hybridMultilevel"/>
    <w:tmpl w:val="1C425C42"/>
    <w:lvl w:ilvl="0" w:tplc="D690D168">
      <w:start w:val="2"/>
      <w:numFmt w:val="decimal"/>
      <w:lvlText w:val="%1."/>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6DABD10">
      <w:start w:val="1"/>
      <w:numFmt w:val="lowerLetter"/>
      <w:lvlText w:val="%2"/>
      <w:lvlJc w:val="left"/>
      <w:pPr>
        <w:ind w:left="13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05CB3CE">
      <w:start w:val="1"/>
      <w:numFmt w:val="lowerRoman"/>
      <w:lvlText w:val="%3"/>
      <w:lvlJc w:val="left"/>
      <w:pPr>
        <w:ind w:left="20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5C8BA18">
      <w:start w:val="1"/>
      <w:numFmt w:val="decimal"/>
      <w:lvlText w:val="%4"/>
      <w:lvlJc w:val="left"/>
      <w:pPr>
        <w:ind w:left="274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B640AF2">
      <w:start w:val="1"/>
      <w:numFmt w:val="lowerLetter"/>
      <w:lvlText w:val="%5"/>
      <w:lvlJc w:val="left"/>
      <w:pPr>
        <w:ind w:left="34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7A265EC">
      <w:start w:val="1"/>
      <w:numFmt w:val="lowerRoman"/>
      <w:lvlText w:val="%6"/>
      <w:lvlJc w:val="left"/>
      <w:pPr>
        <w:ind w:left="418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16ACE28">
      <w:start w:val="1"/>
      <w:numFmt w:val="decimal"/>
      <w:lvlText w:val="%7"/>
      <w:lvlJc w:val="left"/>
      <w:pPr>
        <w:ind w:left="49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140FC14">
      <w:start w:val="1"/>
      <w:numFmt w:val="lowerLetter"/>
      <w:lvlText w:val="%8"/>
      <w:lvlJc w:val="left"/>
      <w:pPr>
        <w:ind w:left="56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D1EB2CA">
      <w:start w:val="1"/>
      <w:numFmt w:val="lowerRoman"/>
      <w:lvlText w:val="%9"/>
      <w:lvlJc w:val="left"/>
      <w:pPr>
        <w:ind w:left="634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A3"/>
    <w:rsid w:val="00024D51"/>
    <w:rsid w:val="001029EB"/>
    <w:rsid w:val="001A712D"/>
    <w:rsid w:val="001E1ACE"/>
    <w:rsid w:val="00534387"/>
    <w:rsid w:val="0058285A"/>
    <w:rsid w:val="00997B99"/>
    <w:rsid w:val="009D35D8"/>
    <w:rsid w:val="00AF73A9"/>
    <w:rsid w:val="00B53CF9"/>
    <w:rsid w:val="00C63AA3"/>
    <w:rsid w:val="00D401A1"/>
    <w:rsid w:val="00D6109B"/>
    <w:rsid w:val="00F628E5"/>
    <w:rsid w:val="00FB01D4"/>
    <w:rsid w:val="00FE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A5BE"/>
  <w15:docId w15:val="{95F3E48A-2F38-4A61-974A-914F9E15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3" w:line="248" w:lineRule="auto"/>
      <w:ind w:left="370" w:hanging="370"/>
    </w:pPr>
    <w:rPr>
      <w:rFonts w:ascii="Trebuchet MS" w:eastAsia="Trebuchet MS" w:hAnsi="Trebuchet MS" w:cs="Trebuchet MS"/>
      <w:color w:val="000000"/>
    </w:rPr>
  </w:style>
  <w:style w:type="paragraph" w:styleId="Heading1">
    <w:name w:val="heading 1"/>
    <w:next w:val="Normal"/>
    <w:link w:val="Heading1Char"/>
    <w:uiPriority w:val="9"/>
    <w:qFormat/>
    <w:pPr>
      <w:keepNext/>
      <w:keepLines/>
      <w:ind w:left="370" w:hanging="10"/>
      <w:outlineLvl w:val="0"/>
    </w:pPr>
    <w:rPr>
      <w:rFonts w:ascii="Trebuchet MS" w:eastAsia="Trebuchet MS" w:hAnsi="Trebuchet MS" w:cs="Trebuchet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BCN Transportation Resolution</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BCN Transportation Resolution</dc:title>
  <dc:subject/>
  <dc:creator>Mary Norwood</dc:creator>
  <cp:keywords/>
  <cp:lastModifiedBy>Mary Norwood</cp:lastModifiedBy>
  <cp:revision>2</cp:revision>
  <dcterms:created xsi:type="dcterms:W3CDTF">2019-09-18T18:17:00Z</dcterms:created>
  <dcterms:modified xsi:type="dcterms:W3CDTF">2019-09-18T18:17:00Z</dcterms:modified>
</cp:coreProperties>
</file>